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31" w:rsidRDefault="005E6E69" w:rsidP="008B3731">
      <w:r>
        <w:t>OSNOVNA ŠKOLA SILVIJA STRAHIMIRA KRANJČEVIĆA</w:t>
      </w:r>
    </w:p>
    <w:p w:rsidR="008B3731" w:rsidRDefault="005E6E69" w:rsidP="008B3731">
      <w:r>
        <w:t>BALTAZARA BOGIŠIĆA 13,ZAGREB</w:t>
      </w:r>
    </w:p>
    <w:p w:rsidR="008B3731" w:rsidRDefault="008B3731" w:rsidP="008B3731">
      <w:r>
        <w:t xml:space="preserve">KLASA: </w:t>
      </w:r>
      <w:r w:rsidR="005E6E69">
        <w:t>004-03/25-01/2</w:t>
      </w:r>
    </w:p>
    <w:p w:rsidR="008B3731" w:rsidRDefault="005E6E69" w:rsidP="008B3731">
      <w:r>
        <w:t>URBROJ: 251-154-25-2</w:t>
      </w:r>
    </w:p>
    <w:p w:rsidR="008B3731" w:rsidRDefault="008B3731" w:rsidP="008B3731"/>
    <w:p w:rsidR="008B3731" w:rsidRDefault="005E6E69" w:rsidP="008B3731">
      <w:pPr>
        <w:spacing w:line="276" w:lineRule="auto"/>
      </w:pPr>
      <w:r>
        <w:t>Zagreb</w:t>
      </w:r>
      <w:r w:rsidR="008B3731">
        <w:t>, 2</w:t>
      </w:r>
      <w:r>
        <w:t>8. siječnja</w:t>
      </w:r>
      <w:r w:rsidR="008B3731">
        <w:t xml:space="preserve"> 2025.</w:t>
      </w:r>
    </w:p>
    <w:p w:rsidR="008B3731" w:rsidRDefault="008B3731" w:rsidP="008B3731">
      <w:pPr>
        <w:spacing w:line="276" w:lineRule="auto"/>
        <w:ind w:left="567"/>
      </w:pPr>
    </w:p>
    <w:p w:rsidR="008B3731" w:rsidRDefault="008B3731" w:rsidP="008B3731">
      <w:pPr>
        <w:spacing w:line="276" w:lineRule="auto"/>
        <w:ind w:left="567" w:right="401"/>
      </w:pPr>
    </w:p>
    <w:p w:rsidR="008B3731" w:rsidRDefault="008B3731" w:rsidP="008B3731">
      <w:pPr>
        <w:spacing w:line="276" w:lineRule="auto"/>
        <w:ind w:left="567"/>
        <w:jc w:val="center"/>
      </w:pPr>
      <w:r>
        <w:t xml:space="preserve">BILJEŠKE UZ OBRAZAC </w:t>
      </w:r>
    </w:p>
    <w:p w:rsidR="008B3731" w:rsidRDefault="008B3731" w:rsidP="008B3731">
      <w:pPr>
        <w:spacing w:line="276" w:lineRule="auto"/>
        <w:ind w:left="567"/>
        <w:jc w:val="center"/>
      </w:pPr>
      <w:r>
        <w:t>PR-RAS, BILANCU I OBVEZE 1.1.-31.12.2024.</w:t>
      </w:r>
    </w:p>
    <w:p w:rsidR="008B3731" w:rsidRDefault="008B3731" w:rsidP="008B3731">
      <w:pPr>
        <w:spacing w:line="276" w:lineRule="auto"/>
        <w:ind w:left="567"/>
        <w:jc w:val="center"/>
      </w:pPr>
    </w:p>
    <w:p w:rsidR="008B3731" w:rsidRDefault="008B3731" w:rsidP="008B3731">
      <w:pPr>
        <w:spacing w:line="276" w:lineRule="auto"/>
      </w:pPr>
      <w:r>
        <w:t>636 – Prihod – povećanje zbog povećanja koeficijenta za obračun plaće</w:t>
      </w:r>
    </w:p>
    <w:p w:rsidR="008B3731" w:rsidRDefault="008B3731" w:rsidP="008B3731">
      <w:pPr>
        <w:spacing w:line="276" w:lineRule="auto"/>
      </w:pPr>
      <w:r>
        <w:t>639 – Prihod između proračunskih korisnika istog proračuna – poveć</w:t>
      </w:r>
      <w:r w:rsidR="00831824">
        <w:t xml:space="preserve">anje zbog </w:t>
      </w:r>
      <w:r w:rsidR="00247608">
        <w:t>povećanja zaduženja</w:t>
      </w:r>
      <w:bookmarkStart w:id="0" w:name="_GoBack"/>
      <w:bookmarkEnd w:id="0"/>
      <w:r w:rsidR="00831824">
        <w:t xml:space="preserve"> zaposlenih </w:t>
      </w:r>
    </w:p>
    <w:p w:rsidR="008B3731" w:rsidRDefault="008B3731" w:rsidP="008B3731">
      <w:pPr>
        <w:spacing w:line="276" w:lineRule="auto"/>
      </w:pPr>
      <w:r>
        <w:t xml:space="preserve">6526 – Prihodi po posebnim propisima – </w:t>
      </w:r>
      <w:r w:rsidR="006F5253">
        <w:t>povećanje</w:t>
      </w:r>
      <w:r>
        <w:t xml:space="preserve"> prihoda zbog </w:t>
      </w:r>
      <w:r w:rsidR="006F5253">
        <w:t>većeg</w:t>
      </w:r>
      <w:r>
        <w:t xml:space="preserve"> broja učenika koji plaćaju prehranu</w:t>
      </w:r>
    </w:p>
    <w:p w:rsidR="006F5253" w:rsidRDefault="008B3731" w:rsidP="008B3731">
      <w:pPr>
        <w:spacing w:line="276" w:lineRule="auto"/>
      </w:pPr>
      <w:r>
        <w:t xml:space="preserve">6615- Vlastiti prihod od najma dvorane </w:t>
      </w:r>
      <w:r w:rsidR="006F5253">
        <w:t>– smanjenje zbog</w:t>
      </w:r>
      <w:r w:rsidR="00831824">
        <w:t xml:space="preserve"> slabije naplate računa</w:t>
      </w:r>
    </w:p>
    <w:p w:rsidR="008B3731" w:rsidRDefault="006F5253" w:rsidP="008B3731">
      <w:pPr>
        <w:spacing w:line="276" w:lineRule="auto"/>
      </w:pPr>
      <w:r>
        <w:t>6631- Donacije</w:t>
      </w:r>
      <w:r w:rsidR="008B3731">
        <w:t xml:space="preserve"> </w:t>
      </w:r>
      <w:r>
        <w:t xml:space="preserve">– za dnevnice učitelja </w:t>
      </w:r>
    </w:p>
    <w:p w:rsidR="008B3731" w:rsidRDefault="008B3731" w:rsidP="008B3731">
      <w:pPr>
        <w:spacing w:line="276" w:lineRule="auto"/>
      </w:pPr>
    </w:p>
    <w:p w:rsidR="008B3731" w:rsidRDefault="008B3731" w:rsidP="008B3731">
      <w:pPr>
        <w:spacing w:line="276" w:lineRule="auto"/>
      </w:pPr>
      <w:r>
        <w:t>311- Plaće bruto – povećanje zbog povećanja koeficijenta</w:t>
      </w:r>
      <w:r w:rsidR="006F5253">
        <w:t xml:space="preserve"> za obračun plaće</w:t>
      </w:r>
    </w:p>
    <w:p w:rsidR="008B3731" w:rsidRDefault="008B3731" w:rsidP="008B3731">
      <w:pPr>
        <w:spacing w:line="276" w:lineRule="auto"/>
      </w:pPr>
      <w:r>
        <w:t xml:space="preserve">3113 – Prekovremeni rad – povećanje zbog povećanog koeficijenta </w:t>
      </w:r>
    </w:p>
    <w:p w:rsidR="008B3731" w:rsidRDefault="008B3731" w:rsidP="008B3731">
      <w:pPr>
        <w:spacing w:line="276" w:lineRule="auto"/>
      </w:pPr>
      <w:r>
        <w:t>3114 – Plaće za posebne uvjete rada – povećanje zbog povećanog koeficijenta</w:t>
      </w:r>
    </w:p>
    <w:p w:rsidR="008B3731" w:rsidRDefault="008B3731" w:rsidP="008B3731">
      <w:pPr>
        <w:spacing w:line="276" w:lineRule="auto"/>
      </w:pPr>
      <w:r>
        <w:t>3211- Službena putovanja - povećanje u odnosu na prošlu godinu zbog većeg broja stručnih usavršavanja i pratnje djece na natjecanja</w:t>
      </w:r>
      <w:r w:rsidR="006F5253">
        <w:t xml:space="preserve"> i izlete</w:t>
      </w:r>
    </w:p>
    <w:p w:rsidR="008B3731" w:rsidRDefault="008B3731" w:rsidP="008B3731">
      <w:pPr>
        <w:spacing w:line="276" w:lineRule="auto"/>
      </w:pPr>
      <w:r>
        <w:t>3232 – Usluge tekućeg i investicijskog održavanja - p</w:t>
      </w:r>
      <w:r w:rsidR="0032316C">
        <w:t xml:space="preserve">ovećanje zbog uređenja škole </w:t>
      </w:r>
    </w:p>
    <w:p w:rsidR="008B3731" w:rsidRDefault="0032316C" w:rsidP="008B3731">
      <w:pPr>
        <w:spacing w:line="276" w:lineRule="auto"/>
      </w:pPr>
      <w:r>
        <w:t xml:space="preserve">3237- Intelektualne usluge- povećanje zbog većeg broja ugovora o djelu </w:t>
      </w:r>
    </w:p>
    <w:p w:rsidR="006F5253" w:rsidRDefault="006F5253" w:rsidP="008B3731">
      <w:pPr>
        <w:spacing w:line="276" w:lineRule="auto"/>
      </w:pPr>
    </w:p>
    <w:p w:rsidR="008B3731" w:rsidRDefault="006F5253" w:rsidP="008B3731">
      <w:pPr>
        <w:spacing w:line="276" w:lineRule="auto"/>
      </w:pPr>
      <w:r>
        <w:t>Prihod 636- 1.980.671,68- eura prihod ministarstva za plaće, materijalna prava i udžbenike</w:t>
      </w:r>
    </w:p>
    <w:p w:rsidR="008B3731" w:rsidRDefault="008B3731" w:rsidP="008B3731">
      <w:pPr>
        <w:spacing w:line="276" w:lineRule="auto"/>
      </w:pPr>
      <w:r>
        <w:t>Prihod 6711 – 5</w:t>
      </w:r>
      <w:r w:rsidR="006F5253">
        <w:t>34.974,36 eura</w:t>
      </w:r>
    </w:p>
    <w:p w:rsidR="008B3731" w:rsidRDefault="008B3731" w:rsidP="008B3731">
      <w:pPr>
        <w:spacing w:line="276" w:lineRule="auto"/>
      </w:pPr>
      <w:r>
        <w:t xml:space="preserve">Prihod 6712 – </w:t>
      </w:r>
      <w:r w:rsidR="006F5253">
        <w:t>8</w:t>
      </w:r>
      <w:r>
        <w:t>.</w:t>
      </w:r>
      <w:r w:rsidR="006F5253">
        <w:t>251</w:t>
      </w:r>
      <w:r>
        <w:t>,5</w:t>
      </w:r>
      <w:r w:rsidR="006F5253">
        <w:t>1</w:t>
      </w:r>
      <w:r>
        <w:t xml:space="preserve"> eura</w:t>
      </w:r>
    </w:p>
    <w:p w:rsidR="008B3731" w:rsidRDefault="008B3731" w:rsidP="008B3731">
      <w:pPr>
        <w:spacing w:line="276" w:lineRule="auto"/>
      </w:pPr>
      <w:r>
        <w:t xml:space="preserve">Prihod 6391 temeljem prijenosa EU - </w:t>
      </w:r>
      <w:r w:rsidR="006F5253">
        <w:t>268</w:t>
      </w:r>
      <w:r>
        <w:t>,00 eura za medni dan</w:t>
      </w:r>
    </w:p>
    <w:p w:rsidR="006F5253" w:rsidRDefault="008B3731" w:rsidP="008B3731">
      <w:pPr>
        <w:spacing w:line="276" w:lineRule="auto"/>
      </w:pPr>
      <w:r>
        <w:t xml:space="preserve">Prihod 6393 temeljem prijenosa EU – </w:t>
      </w:r>
      <w:r w:rsidR="006F5253">
        <w:t>30</w:t>
      </w:r>
      <w:r>
        <w:t>.</w:t>
      </w:r>
      <w:r w:rsidR="006F5253">
        <w:t>716</w:t>
      </w:r>
      <w:r>
        <w:t>,</w:t>
      </w:r>
      <w:r w:rsidR="006F5253">
        <w:t>98</w:t>
      </w:r>
      <w:r>
        <w:t xml:space="preserve"> eura sredstva primljena za školsku shemu, plaću i materijalna prava pomoćnika u nastavi</w:t>
      </w:r>
    </w:p>
    <w:p w:rsidR="008B3731" w:rsidRDefault="008B3731" w:rsidP="008B3731">
      <w:pPr>
        <w:spacing w:line="276" w:lineRule="auto"/>
      </w:pPr>
    </w:p>
    <w:p w:rsidR="008B3731" w:rsidRDefault="008B3731" w:rsidP="008B3731">
      <w:pPr>
        <w:spacing w:line="276" w:lineRule="auto"/>
      </w:pPr>
      <w:r>
        <w:t>OBVEZE – nemamo dospjelih obveza i prekoračenja plaćanja obveza</w:t>
      </w:r>
    </w:p>
    <w:p w:rsidR="008B3731" w:rsidRDefault="008B3731" w:rsidP="008B3731">
      <w:pPr>
        <w:spacing w:line="276" w:lineRule="auto"/>
        <w:ind w:left="567"/>
      </w:pPr>
    </w:p>
    <w:p w:rsidR="008B3731" w:rsidRDefault="008B3731" w:rsidP="008B3731">
      <w:pPr>
        <w:spacing w:line="276" w:lineRule="auto"/>
      </w:pPr>
    </w:p>
    <w:p w:rsidR="008B3731" w:rsidRDefault="008B3731" w:rsidP="008B3731">
      <w:pPr>
        <w:spacing w:line="276" w:lineRule="auto"/>
      </w:pPr>
      <w:r>
        <w:t>Napominjemo da:</w:t>
      </w:r>
    </w:p>
    <w:p w:rsidR="008B3731" w:rsidRDefault="008B3731" w:rsidP="008B3731">
      <w:pPr>
        <w:spacing w:line="276" w:lineRule="auto"/>
      </w:pPr>
      <w:r>
        <w:t>- nemamo ugovornih odnosa i slično koji uz ispunjenje određenih uvjeta mogu postati obveza ili imovina</w:t>
      </w:r>
    </w:p>
    <w:p w:rsidR="008B3731" w:rsidRDefault="008B3731" w:rsidP="008B3731">
      <w:pPr>
        <w:spacing w:line="276" w:lineRule="auto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731" w:rsidRDefault="008B3731" w:rsidP="008B3731">
      <w:pPr>
        <w:spacing w:line="276" w:lineRule="auto"/>
        <w:ind w:left="567"/>
      </w:pPr>
    </w:p>
    <w:p w:rsidR="008B3731" w:rsidRDefault="00512F96" w:rsidP="00512F96">
      <w:pPr>
        <w:spacing w:line="276" w:lineRule="auto"/>
        <w:ind w:left="5664" w:firstLine="708"/>
        <w:jc w:val="center"/>
      </w:pPr>
      <w:r>
        <w:t xml:space="preserve">    Ravnateljica</w:t>
      </w:r>
    </w:p>
    <w:p w:rsidR="00DC4696" w:rsidRDefault="00512F96" w:rsidP="0032316C">
      <w:pPr>
        <w:spacing w:line="276" w:lineRule="auto"/>
        <w:ind w:left="5664" w:firstLine="708"/>
        <w:jc w:val="center"/>
      </w:pPr>
      <w:r>
        <w:t>Melita Haluga</w:t>
      </w:r>
    </w:p>
    <w:sectPr w:rsidR="00DC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31"/>
    <w:rsid w:val="00033851"/>
    <w:rsid w:val="00247608"/>
    <w:rsid w:val="0032316C"/>
    <w:rsid w:val="003A07DB"/>
    <w:rsid w:val="00512F96"/>
    <w:rsid w:val="005E6E69"/>
    <w:rsid w:val="006F5253"/>
    <w:rsid w:val="00831824"/>
    <w:rsid w:val="008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08A"/>
  <w15:chartTrackingRefBased/>
  <w15:docId w15:val="{B9C29FB1-D79E-4EA1-A1A6-4EEA2C2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2025-01-27T07:19:00Z</dcterms:created>
  <dcterms:modified xsi:type="dcterms:W3CDTF">2025-01-28T10:52:00Z</dcterms:modified>
</cp:coreProperties>
</file>